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130C" w14:textId="50E36CB9" w:rsidR="00DC6062" w:rsidRDefault="00DC6062" w:rsidP="00DC606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7464" wp14:editId="70B72E6B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CF3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PUSHBAR-H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>
        <w:rPr>
          <w:rFonts w:cstheme="minorHAnsi"/>
          <w:b/>
          <w:bCs/>
          <w:caps/>
          <w:color w:val="EB8215"/>
          <w:sz w:val="28"/>
          <w:szCs w:val="28"/>
          <w:lang w:val="en-GB"/>
        </w:rPr>
        <w:t>Aluminium push bar for HYBRID INSERT LOCKS</w:t>
      </w:r>
    </w:p>
    <w:p w14:paraId="786F0B55" w14:textId="77777777" w:rsidR="00DC6062" w:rsidRDefault="00DC6062" w:rsidP="00DC606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712B9C2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allow an easy opening and free exit by a simple push.</w:t>
      </w:r>
    </w:p>
    <w:p w14:paraId="046D2750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Push Bar shall replace the standard handle and operate the </w:t>
      </w:r>
      <w:proofErr w:type="spellStart"/>
      <w:r>
        <w:rPr>
          <w:rFonts w:ascii="Calibri" w:hAnsi="Calibri" w:cs="Calibri"/>
        </w:rPr>
        <w:t>daybolt</w:t>
      </w:r>
      <w:proofErr w:type="spellEnd"/>
      <w:r>
        <w:rPr>
          <w:rFonts w:ascii="Calibri" w:hAnsi="Calibri" w:cs="Calibri"/>
        </w:rPr>
        <w:t>.</w:t>
      </w:r>
    </w:p>
    <w:p w14:paraId="6A89E7C0" w14:textId="14C05554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installed on new and existing hybrid insert locks.</w:t>
      </w:r>
    </w:p>
    <w:p w14:paraId="478C99B9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available in a short (1150 mm) and a long version (1500 mm).</w:t>
      </w:r>
    </w:p>
    <w:p w14:paraId="77F23A67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bookmarkStart w:id="0" w:name="_Hlk530471370"/>
      <w:r>
        <w:rPr>
          <w:rFonts w:ascii="Calibri" w:hAnsi="Calibri" w:cs="Calibri"/>
        </w:rPr>
        <w:t xml:space="preserve">The Push Bar </w:t>
      </w:r>
      <w:bookmarkEnd w:id="0"/>
      <w:r>
        <w:rPr>
          <w:rFonts w:ascii="Calibri" w:hAnsi="Calibri" w:cs="Calibri"/>
        </w:rPr>
        <w:t>shall be able to be shortened to fit any gate.</w:t>
      </w:r>
    </w:p>
    <w:p w14:paraId="22B76659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available for left and right turning gates.</w:t>
      </w:r>
    </w:p>
    <w:p w14:paraId="70DE3195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include a blinded follower of 8 mm.</w:t>
      </w:r>
    </w:p>
    <w:p w14:paraId="17210563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width shall be 1,30 m for the 1150 mm version and 1,55 m for the 1500 mm version.</w:t>
      </w:r>
    </w:p>
    <w:p w14:paraId="68D85BF0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It shall be possible to combine the Push Bar with half handle sets.</w:t>
      </w:r>
    </w:p>
    <w:p w14:paraId="4F4BF023" w14:textId="77777777" w:rsidR="00DC6062" w:rsidRDefault="00DC6062" w:rsidP="00DC606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2F484269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specifically made for outdoor use.</w:t>
      </w:r>
    </w:p>
    <w:p w14:paraId="02288BDE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have been tested for 500,000 movements.</w:t>
      </w:r>
    </w:p>
    <w:p w14:paraId="688A6F54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maintenance free.</w:t>
      </w:r>
    </w:p>
    <w:p w14:paraId="21DDE5C0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manufacturer warranty shall be 3 years.</w:t>
      </w:r>
    </w:p>
    <w:p w14:paraId="58C3C75F" w14:textId="77777777" w:rsidR="00DC6062" w:rsidRDefault="00DC6062" w:rsidP="00DC606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9C4726F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allow an easy installation on the gate.</w:t>
      </w:r>
    </w:p>
    <w:p w14:paraId="3066EDE2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have pre-mounted fasteners (no welding) with stainless steel bolts. All brackets for fixation should come with the product.</w:t>
      </w:r>
    </w:p>
    <w:p w14:paraId="77C0BD9B" w14:textId="32C62FA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024CC8">
        <w:rPr>
          <w:rFonts w:ascii="Calibri" w:hAnsi="Calibri" w:cs="Calibri"/>
        </w:rPr>
        <w:t>n</w:t>
      </w:r>
      <w:bookmarkStart w:id="1" w:name="_GoBack"/>
      <w:bookmarkEnd w:id="1"/>
      <w:r>
        <w:rPr>
          <w:rFonts w:ascii="Calibri" w:hAnsi="Calibri" w:cs="Calibri"/>
        </w:rPr>
        <w:t xml:space="preserve"> installation explanatory video shall be available for assisting the installer.</w:t>
      </w:r>
    </w:p>
    <w:p w14:paraId="3836E097" w14:textId="77777777" w:rsidR="00DC6062" w:rsidRDefault="00DC6062" w:rsidP="00DC6062">
      <w:pPr>
        <w:pStyle w:val="Pa1"/>
        <w:spacing w:before="240" w:after="120"/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C52CF4F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made entirely out of black powder coated aluminium with a stainless steel mechanism.</w:t>
      </w:r>
    </w:p>
    <w:p w14:paraId="7FE7C3FD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>
        <w:rPr>
          <w:rFonts w:ascii="Calibri" w:hAnsi="Calibri" w:cs="Calibri"/>
        </w:rPr>
        <w:t>aluminum</w:t>
      </w:r>
      <w:proofErr w:type="spellEnd"/>
      <w:r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>
        <w:rPr>
          <w:rFonts w:ascii="Calibri" w:hAnsi="Calibri" w:cs="Calibri"/>
        </w:rPr>
        <w:t>Qualicoat</w:t>
      </w:r>
      <w:proofErr w:type="spellEnd"/>
      <w:r>
        <w:rPr>
          <w:rFonts w:ascii="Calibri" w:hAnsi="Calibri" w:cs="Calibri"/>
        </w:rPr>
        <w:t xml:space="preserve"> standards.</w:t>
      </w:r>
    </w:p>
    <w:p w14:paraId="7956CD3F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have a corrosion resistance of 500h salt spray according to ISO9227.</w:t>
      </w:r>
    </w:p>
    <w:p w14:paraId="120CF256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Push Bar shall be fully weather- and dustproof.</w:t>
      </w:r>
    </w:p>
    <w:p w14:paraId="15B977E1" w14:textId="77777777" w:rsidR="00DC6062" w:rsidRDefault="00DC6062" w:rsidP="00DC6062">
      <w:pPr>
        <w:pStyle w:val="Bullets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Push Bar shall have a UV-resistance against discoloration of 500h. </w:t>
      </w:r>
    </w:p>
    <w:p w14:paraId="0738B3C8" w14:textId="77777777" w:rsidR="00DC6062" w:rsidRDefault="00DC6062" w:rsidP="00DC606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2C943C36" w14:textId="7104AD9E" w:rsidR="007848B0" w:rsidRPr="00DC6062" w:rsidRDefault="007848B0" w:rsidP="00DC6062">
      <w:pPr>
        <w:rPr>
          <w:lang w:val="en-US"/>
        </w:rPr>
      </w:pPr>
    </w:p>
    <w:sectPr w:rsidR="007848B0" w:rsidRPr="00DC6062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4CC8"/>
    <w:rsid w:val="00030E90"/>
    <w:rsid w:val="000826C2"/>
    <w:rsid w:val="00084143"/>
    <w:rsid w:val="00191D92"/>
    <w:rsid w:val="001972F3"/>
    <w:rsid w:val="00332256"/>
    <w:rsid w:val="003A3F29"/>
    <w:rsid w:val="003F5114"/>
    <w:rsid w:val="004670F8"/>
    <w:rsid w:val="004B3EDE"/>
    <w:rsid w:val="004B6935"/>
    <w:rsid w:val="004C60CF"/>
    <w:rsid w:val="004C7EF3"/>
    <w:rsid w:val="004F0C5B"/>
    <w:rsid w:val="0055711E"/>
    <w:rsid w:val="006C1CF7"/>
    <w:rsid w:val="007848B0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DC6062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062"/>
    <w:pPr>
      <w:spacing w:after="160" w:line="25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10</cp:revision>
  <dcterms:created xsi:type="dcterms:W3CDTF">2018-11-20T10:23:00Z</dcterms:created>
  <dcterms:modified xsi:type="dcterms:W3CDTF">2018-12-13T14:20:00Z</dcterms:modified>
</cp:coreProperties>
</file>