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223FB5B2" w:rsidR="008571B5" w:rsidRPr="000E3508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455958" w:rsidRPr="000E3508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 xml:space="preserve">FREE </w:t>
      </w:r>
      <w:r w:rsidR="00AA3F75" w:rsidRPr="000E3508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VINCI</w:t>
      </w:r>
      <w:r w:rsidR="00BB0315" w:rsidRPr="000E3508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t xml:space="preserve"> </w:t>
      </w:r>
      <w:r w:rsidR="007F7140" w:rsidRPr="000E3508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0E3508" w:rsidRPr="000E3508">
        <w:rPr>
          <w:rFonts w:cstheme="minorHAnsi"/>
          <w:b/>
          <w:bCs/>
          <w:color w:val="EB8215"/>
          <w:sz w:val="28"/>
          <w:szCs w:val="28"/>
        </w:rPr>
        <w:t>EINE SEITE MIT CODE GESICHERT, ANDERE SEITE FREI ZUGÄNGLICH</w:t>
      </w:r>
    </w:p>
    <w:p w14:paraId="4BB94C29" w14:textId="401722D0" w:rsidR="00F57826" w:rsidRPr="004C7EF3" w:rsidRDefault="007605A0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aps/>
          <w:color w:val="ED7D31" w:themeColor="accent2"/>
          <w:spacing w:val="20"/>
          <w:sz w:val="20"/>
          <w:szCs w:val="20"/>
          <w:lang w:val="de-DE"/>
        </w:rPr>
        <w:t>Spezifikationen</w:t>
      </w:r>
    </w:p>
    <w:p w14:paraId="561C1084" w14:textId="16A9A405" w:rsidR="00E67F2D" w:rsidRPr="007605A0" w:rsidRDefault="007605A0" w:rsidP="00E67F2D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>Das mechanische Codeschloss funktioniert zu 100% mechanisch, sodass keine Batterien oder Strom nötig sind.</w:t>
      </w:r>
    </w:p>
    <w:p w14:paraId="34C211EC" w14:textId="66E119CA" w:rsidR="0035480D" w:rsidRPr="007605A0" w:rsidRDefault="0035480D" w:rsidP="0035480D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 xml:space="preserve">Das mechanische Codeschloss hat einen massiven Edelstahlriegel, um eine sichere Verriegelung zu garantieren. </w:t>
      </w:r>
      <w:bookmarkStart w:id="0" w:name="_GoBack"/>
      <w:bookmarkEnd w:id="0"/>
    </w:p>
    <w:p w14:paraId="27C437F5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bookmarkStart w:id="1" w:name="_Hlk515626190"/>
      <w:r w:rsidRPr="007605A0">
        <w:rPr>
          <w:rFonts w:ascii="Calibri" w:hAnsi="Calibri" w:cs="Calibri"/>
        </w:rPr>
        <w:t>Das mechanische Codeschloss kann ohne jegliche Einstellungen auf quadratischen, runden oder flachen Profilen installiert werden.</w:t>
      </w:r>
      <w:bookmarkEnd w:id="1"/>
    </w:p>
    <w:p w14:paraId="00EEF4E1" w14:textId="326B0F16" w:rsidR="0035480D" w:rsidRPr="007605A0" w:rsidRDefault="0035480D" w:rsidP="0035480D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 xml:space="preserve">Das mechanische Codeschloss erlaubt eine mit dem Schlüssel gesteuerte Wechselbedienung. </w:t>
      </w:r>
    </w:p>
    <w:p w14:paraId="044E4D36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bookmarkStart w:id="2" w:name="_Hlk515625745"/>
      <w:r w:rsidRPr="007605A0">
        <w:rPr>
          <w:rFonts w:ascii="Calibri" w:hAnsi="Calibri" w:cs="Calibri"/>
        </w:rPr>
        <w:t xml:space="preserve">Ein eloxiertes Aluminium Drückerpaar ist standardmäßig inklusive.  </w:t>
      </w:r>
    </w:p>
    <w:bookmarkEnd w:id="2"/>
    <w:p w14:paraId="502E8E0A" w14:textId="4AF4D39A" w:rsidR="0035480D" w:rsidRPr="007605A0" w:rsidRDefault="007605A0" w:rsidP="007605A0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>Es ist möglich verschiedene Drückerpaare an dem mechanischen Codeschloss zu installieren.</w:t>
      </w:r>
    </w:p>
    <w:p w14:paraId="598F3CDB" w14:textId="182B81F8" w:rsidR="0035480D" w:rsidRPr="007605A0" w:rsidRDefault="0035480D" w:rsidP="0035480D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>Das mechanische Codeschloss hat ein mechanisches Codefeld um den Zugang zu kontrolieren, während die andere Seite einen freien zugang erlaubt.</w:t>
      </w:r>
    </w:p>
    <w:p w14:paraId="3F386834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 xml:space="preserve">Das </w:t>
      </w:r>
      <w:proofErr w:type="spellStart"/>
      <w:r w:rsidRPr="007605A0">
        <w:rPr>
          <w:rFonts w:ascii="Calibri" w:hAnsi="Calibri" w:cs="Calibri"/>
        </w:rPr>
        <w:t>mechanische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Codeschloss</w:t>
      </w:r>
      <w:proofErr w:type="spellEnd"/>
      <w:r w:rsidRPr="007605A0">
        <w:rPr>
          <w:rFonts w:ascii="Calibri" w:hAnsi="Calibri" w:cs="Calibri"/>
        </w:rPr>
        <w:t xml:space="preserve"> hat </w:t>
      </w:r>
      <w:proofErr w:type="spellStart"/>
      <w:r w:rsidRPr="007605A0">
        <w:rPr>
          <w:rFonts w:ascii="Calibri" w:hAnsi="Calibri" w:cs="Calibri"/>
        </w:rPr>
        <w:t>eine</w:t>
      </w:r>
      <w:proofErr w:type="spellEnd"/>
      <w:r w:rsidRPr="007605A0">
        <w:rPr>
          <w:rFonts w:ascii="Calibri" w:hAnsi="Calibri" w:cs="Calibri"/>
        </w:rPr>
        <w:t xml:space="preserve"> Regen- und </w:t>
      </w:r>
      <w:proofErr w:type="spellStart"/>
      <w:r w:rsidRPr="007605A0">
        <w:rPr>
          <w:rFonts w:ascii="Calibri" w:hAnsi="Calibri" w:cs="Calibri"/>
        </w:rPr>
        <w:t>Staubabdeckung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aus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Polyamid</w:t>
      </w:r>
      <w:proofErr w:type="spellEnd"/>
      <w:r w:rsidRPr="007605A0">
        <w:rPr>
          <w:rFonts w:ascii="Calibri" w:hAnsi="Calibri" w:cs="Calibri"/>
        </w:rPr>
        <w:t xml:space="preserve">. </w:t>
      </w:r>
    </w:p>
    <w:p w14:paraId="7202653C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 xml:space="preserve">Das </w:t>
      </w:r>
      <w:proofErr w:type="spellStart"/>
      <w:r w:rsidRPr="007605A0">
        <w:rPr>
          <w:rFonts w:ascii="Calibri" w:hAnsi="Calibri" w:cs="Calibri"/>
        </w:rPr>
        <w:t>mechanische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Codeschloss</w:t>
      </w:r>
      <w:proofErr w:type="spellEnd"/>
      <w:r w:rsidRPr="007605A0">
        <w:rPr>
          <w:rFonts w:ascii="Calibri" w:hAnsi="Calibri" w:cs="Calibri"/>
        </w:rPr>
        <w:t xml:space="preserve"> hat </w:t>
      </w:r>
      <w:proofErr w:type="spellStart"/>
      <w:r w:rsidRPr="007605A0">
        <w:rPr>
          <w:rFonts w:ascii="Calibri" w:hAnsi="Calibri" w:cs="Calibri"/>
        </w:rPr>
        <w:t>einen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einstellbaren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Rollriegel</w:t>
      </w:r>
      <w:proofErr w:type="spellEnd"/>
      <w:r w:rsidRPr="007605A0">
        <w:rPr>
          <w:rFonts w:ascii="Calibri" w:hAnsi="Calibri" w:cs="Calibri"/>
        </w:rPr>
        <w:t xml:space="preserve">, </w:t>
      </w:r>
      <w:proofErr w:type="spellStart"/>
      <w:r w:rsidRPr="007605A0">
        <w:rPr>
          <w:rFonts w:ascii="Calibri" w:hAnsi="Calibri" w:cs="Calibri"/>
        </w:rPr>
        <w:t>für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ein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einfaches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Schließen</w:t>
      </w:r>
      <w:proofErr w:type="spellEnd"/>
      <w:r w:rsidRPr="007605A0">
        <w:rPr>
          <w:rFonts w:ascii="Calibri" w:hAnsi="Calibri" w:cs="Calibri"/>
        </w:rPr>
        <w:t xml:space="preserve">. </w:t>
      </w:r>
    </w:p>
    <w:p w14:paraId="60F2A089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 xml:space="preserve">Das </w:t>
      </w:r>
      <w:proofErr w:type="spellStart"/>
      <w:r w:rsidRPr="007605A0">
        <w:rPr>
          <w:rFonts w:ascii="Calibri" w:hAnsi="Calibri" w:cs="Calibri"/>
        </w:rPr>
        <w:t>mechanische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Codeschloss</w:t>
      </w:r>
      <w:proofErr w:type="spellEnd"/>
      <w:r w:rsidRPr="007605A0">
        <w:rPr>
          <w:rFonts w:ascii="Calibri" w:hAnsi="Calibri" w:cs="Calibri"/>
        </w:rPr>
        <w:t xml:space="preserve"> hat </w:t>
      </w:r>
      <w:proofErr w:type="spellStart"/>
      <w:r w:rsidRPr="007605A0">
        <w:rPr>
          <w:rFonts w:ascii="Calibri" w:hAnsi="Calibri" w:cs="Calibri"/>
        </w:rPr>
        <w:t>einen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automatischen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Codereset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nach</w:t>
      </w:r>
      <w:proofErr w:type="spellEnd"/>
      <w:r w:rsidRPr="007605A0">
        <w:rPr>
          <w:rFonts w:ascii="Calibri" w:hAnsi="Calibri" w:cs="Calibri"/>
        </w:rPr>
        <w:t xml:space="preserve"> der </w:t>
      </w:r>
      <w:proofErr w:type="spellStart"/>
      <w:r w:rsidRPr="007605A0">
        <w:rPr>
          <w:rFonts w:ascii="Calibri" w:hAnsi="Calibri" w:cs="Calibri"/>
        </w:rPr>
        <w:t>Betätigung</w:t>
      </w:r>
      <w:proofErr w:type="spellEnd"/>
      <w:r w:rsidRPr="007605A0">
        <w:rPr>
          <w:rFonts w:ascii="Calibri" w:hAnsi="Calibri" w:cs="Calibri"/>
        </w:rPr>
        <w:t xml:space="preserve"> des </w:t>
      </w:r>
      <w:proofErr w:type="spellStart"/>
      <w:r w:rsidRPr="007605A0">
        <w:rPr>
          <w:rFonts w:ascii="Calibri" w:hAnsi="Calibri" w:cs="Calibri"/>
        </w:rPr>
        <w:t>Drückers</w:t>
      </w:r>
      <w:proofErr w:type="spellEnd"/>
      <w:r w:rsidRPr="007605A0">
        <w:rPr>
          <w:rFonts w:ascii="Calibri" w:hAnsi="Calibri" w:cs="Calibri"/>
        </w:rPr>
        <w:t xml:space="preserve">. </w:t>
      </w:r>
    </w:p>
    <w:p w14:paraId="57059DC8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 xml:space="preserve">Das </w:t>
      </w:r>
      <w:proofErr w:type="spellStart"/>
      <w:r w:rsidRPr="007605A0">
        <w:rPr>
          <w:rFonts w:ascii="Calibri" w:hAnsi="Calibri" w:cs="Calibri"/>
        </w:rPr>
        <w:t>mechanische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Codeschloss</w:t>
      </w:r>
      <w:proofErr w:type="spellEnd"/>
      <w:r w:rsidRPr="007605A0">
        <w:rPr>
          <w:rFonts w:ascii="Calibri" w:hAnsi="Calibri" w:cs="Calibri"/>
        </w:rPr>
        <w:t xml:space="preserve"> hat </w:t>
      </w:r>
      <w:proofErr w:type="spellStart"/>
      <w:r w:rsidRPr="007605A0">
        <w:rPr>
          <w:rFonts w:ascii="Calibri" w:hAnsi="Calibri" w:cs="Calibri"/>
        </w:rPr>
        <w:t>eine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Anticodeerkennung</w:t>
      </w:r>
      <w:proofErr w:type="spellEnd"/>
      <w:r w:rsidRPr="007605A0">
        <w:rPr>
          <w:rFonts w:ascii="Calibri" w:hAnsi="Calibri" w:cs="Calibri"/>
        </w:rPr>
        <w:t xml:space="preserve"> dank der </w:t>
      </w:r>
      <w:proofErr w:type="spellStart"/>
      <w:r w:rsidRPr="007605A0">
        <w:rPr>
          <w:rFonts w:ascii="Calibri" w:hAnsi="Calibri" w:cs="Calibri"/>
        </w:rPr>
        <w:t>integrierten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Sicherheitsdruckplatte</w:t>
      </w:r>
      <w:proofErr w:type="spellEnd"/>
      <w:r w:rsidRPr="007605A0">
        <w:rPr>
          <w:rFonts w:ascii="Calibri" w:hAnsi="Calibri" w:cs="Calibri"/>
        </w:rPr>
        <w:t xml:space="preserve">. </w:t>
      </w:r>
    </w:p>
    <w:p w14:paraId="0D82DEB8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bookmarkStart w:id="3" w:name="_Hlk515626242"/>
      <w:r w:rsidRPr="007605A0">
        <w:rPr>
          <w:rFonts w:ascii="Calibri" w:hAnsi="Calibri" w:cs="Calibri"/>
        </w:rPr>
        <w:t xml:space="preserve">Das </w:t>
      </w:r>
      <w:proofErr w:type="spellStart"/>
      <w:r w:rsidRPr="007605A0">
        <w:rPr>
          <w:rFonts w:ascii="Calibri" w:hAnsi="Calibri" w:cs="Calibri"/>
        </w:rPr>
        <w:t>mechanische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Codeschloss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ist</w:t>
      </w:r>
      <w:proofErr w:type="spellEnd"/>
      <w:r w:rsidRPr="007605A0">
        <w:rPr>
          <w:rFonts w:ascii="Calibri" w:hAnsi="Calibri" w:cs="Calibri"/>
        </w:rPr>
        <w:t xml:space="preserve"> in Silber </w:t>
      </w:r>
      <w:proofErr w:type="spellStart"/>
      <w:r w:rsidRPr="007605A0">
        <w:rPr>
          <w:rFonts w:ascii="Calibri" w:hAnsi="Calibri" w:cs="Calibri"/>
        </w:rPr>
        <w:t>oder</w:t>
      </w:r>
      <w:proofErr w:type="spellEnd"/>
      <w:r w:rsidRPr="007605A0">
        <w:rPr>
          <w:rFonts w:ascii="Calibri" w:hAnsi="Calibri" w:cs="Calibri"/>
        </w:rPr>
        <w:t xml:space="preserve"> RAL 6005, 6009, 7016, 9005 und 9010 </w:t>
      </w:r>
      <w:proofErr w:type="spellStart"/>
      <w:r w:rsidRPr="007605A0">
        <w:rPr>
          <w:rFonts w:ascii="Calibri" w:hAnsi="Calibri" w:cs="Calibri"/>
        </w:rPr>
        <w:t>erhältlich</w:t>
      </w:r>
      <w:proofErr w:type="spellEnd"/>
      <w:r w:rsidRPr="007605A0">
        <w:rPr>
          <w:rFonts w:ascii="Calibri" w:hAnsi="Calibri" w:cs="Calibri"/>
        </w:rPr>
        <w:t>.</w:t>
      </w:r>
    </w:p>
    <w:bookmarkEnd w:id="3"/>
    <w:p w14:paraId="70A7033F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 xml:space="preserve">Das </w:t>
      </w:r>
      <w:proofErr w:type="spellStart"/>
      <w:r w:rsidRPr="007605A0">
        <w:rPr>
          <w:rFonts w:ascii="Calibri" w:hAnsi="Calibri" w:cs="Calibri"/>
        </w:rPr>
        <w:t>mechanische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Codeschloss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wird</w:t>
      </w:r>
      <w:proofErr w:type="spellEnd"/>
      <w:r w:rsidRPr="007605A0">
        <w:rPr>
          <w:rFonts w:ascii="Calibri" w:hAnsi="Calibri" w:cs="Calibri"/>
        </w:rPr>
        <w:t xml:space="preserve"> in Europa und den USA </w:t>
      </w:r>
      <w:proofErr w:type="spellStart"/>
      <w:r w:rsidRPr="007605A0">
        <w:rPr>
          <w:rFonts w:ascii="Calibri" w:hAnsi="Calibri" w:cs="Calibri"/>
        </w:rPr>
        <w:t>entwickelt</w:t>
      </w:r>
      <w:proofErr w:type="spellEnd"/>
      <w:r w:rsidRPr="007605A0">
        <w:rPr>
          <w:rFonts w:ascii="Calibri" w:hAnsi="Calibri" w:cs="Calibri"/>
        </w:rPr>
        <w:t xml:space="preserve"> und </w:t>
      </w:r>
      <w:proofErr w:type="spellStart"/>
      <w:r w:rsidRPr="007605A0">
        <w:rPr>
          <w:rFonts w:ascii="Calibri" w:hAnsi="Calibri" w:cs="Calibri"/>
        </w:rPr>
        <w:t>hergestellt</w:t>
      </w:r>
      <w:proofErr w:type="spellEnd"/>
      <w:r w:rsidRPr="007605A0">
        <w:rPr>
          <w:rFonts w:ascii="Calibri" w:hAnsi="Calibri" w:cs="Calibri"/>
        </w:rPr>
        <w:t>.</w:t>
      </w:r>
    </w:p>
    <w:p w14:paraId="2053AE43" w14:textId="1451C229" w:rsidR="0035480D" w:rsidRPr="007605A0" w:rsidRDefault="0035480D" w:rsidP="00AA2808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 xml:space="preserve">Das </w:t>
      </w:r>
      <w:proofErr w:type="spellStart"/>
      <w:r w:rsidRPr="007605A0">
        <w:rPr>
          <w:rFonts w:ascii="Calibri" w:hAnsi="Calibri" w:cs="Calibri"/>
        </w:rPr>
        <w:t>mechanische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Codeschloss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erlaubt</w:t>
      </w:r>
      <w:proofErr w:type="spellEnd"/>
      <w:r w:rsidRPr="007605A0">
        <w:rPr>
          <w:rFonts w:ascii="Calibri" w:hAnsi="Calibri" w:cs="Calibri"/>
        </w:rPr>
        <w:t xml:space="preserve"> die Schließung des freien Durchgangs.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1C1C46C0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>Das mechanische Codeschloss ist speziell für den Außeneinsatz hergestellt.</w:t>
      </w:r>
    </w:p>
    <w:p w14:paraId="52024392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>Das mechanische Codeschloss ist wartungsfrei (kein Nachfetten).</w:t>
      </w:r>
    </w:p>
    <w:p w14:paraId="5026F768" w14:textId="77777777" w:rsidR="0035480D" w:rsidRPr="007605A0" w:rsidRDefault="0035480D" w:rsidP="0035480D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>Es ist keine Abnutzung an den häufig benutzen Tasten zu erkennen.</w:t>
      </w:r>
    </w:p>
    <w:p w14:paraId="773F2B9D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 xml:space="preserve">Das </w:t>
      </w:r>
      <w:proofErr w:type="spellStart"/>
      <w:r w:rsidRPr="007605A0">
        <w:rPr>
          <w:rFonts w:ascii="Calibri" w:hAnsi="Calibri" w:cs="Calibri"/>
        </w:rPr>
        <w:t>mechanische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Codeschloss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ist</w:t>
      </w:r>
      <w:proofErr w:type="spellEnd"/>
      <w:r w:rsidRPr="007605A0">
        <w:rPr>
          <w:rFonts w:ascii="Calibri" w:hAnsi="Calibri" w:cs="Calibri"/>
        </w:rPr>
        <w:t xml:space="preserve"> auf 500.000 </w:t>
      </w:r>
      <w:proofErr w:type="spellStart"/>
      <w:r w:rsidRPr="007605A0">
        <w:rPr>
          <w:rFonts w:ascii="Calibri" w:hAnsi="Calibri" w:cs="Calibri"/>
        </w:rPr>
        <w:t>Bewegungen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getestet</w:t>
      </w:r>
      <w:proofErr w:type="spellEnd"/>
      <w:r w:rsidRPr="007605A0">
        <w:rPr>
          <w:rFonts w:ascii="Calibri" w:hAnsi="Calibri" w:cs="Calibri"/>
        </w:rPr>
        <w:t>.</w:t>
      </w:r>
    </w:p>
    <w:p w14:paraId="4D79256A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 xml:space="preserve">Die </w:t>
      </w:r>
      <w:proofErr w:type="spellStart"/>
      <w:r w:rsidRPr="007605A0">
        <w:rPr>
          <w:rFonts w:ascii="Calibri" w:hAnsi="Calibri" w:cs="Calibri"/>
        </w:rPr>
        <w:t>Herstellergewährleistung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beträgt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drei</w:t>
      </w:r>
      <w:proofErr w:type="spellEnd"/>
      <w:r w:rsidRPr="007605A0">
        <w:rPr>
          <w:rFonts w:ascii="Calibri" w:hAnsi="Calibri" w:cs="Calibri"/>
        </w:rPr>
        <w:t xml:space="preserve"> Jahre.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289E0AAB" w14:textId="32087089" w:rsidR="0035480D" w:rsidRPr="007605A0" w:rsidRDefault="0035480D" w:rsidP="00AA2808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>Es is kein Schweißen für die Installation des mechanischen Codeschlosses erforderlich.</w:t>
      </w:r>
    </w:p>
    <w:p w14:paraId="6175180D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bookmarkStart w:id="4" w:name="_Hlk515626267"/>
      <w:r w:rsidRPr="007605A0">
        <w:rPr>
          <w:rFonts w:ascii="Calibri" w:hAnsi="Calibri" w:cs="Calibri"/>
        </w:rPr>
        <w:t xml:space="preserve">Das </w:t>
      </w:r>
      <w:proofErr w:type="spellStart"/>
      <w:r w:rsidRPr="007605A0">
        <w:rPr>
          <w:rFonts w:ascii="Calibri" w:hAnsi="Calibri" w:cs="Calibri"/>
        </w:rPr>
        <w:t>mechanische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Codeschloss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wird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mit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einer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Vier</w:t>
      </w:r>
      <w:proofErr w:type="spellEnd"/>
      <w:r w:rsidRPr="007605A0">
        <w:rPr>
          <w:rFonts w:ascii="Calibri" w:hAnsi="Calibri" w:cs="Calibri"/>
        </w:rPr>
        <w:t xml:space="preserve">-Loch-Montage und </w:t>
      </w:r>
      <w:proofErr w:type="spellStart"/>
      <w:r w:rsidRPr="007605A0">
        <w:rPr>
          <w:rFonts w:ascii="Calibri" w:hAnsi="Calibri" w:cs="Calibri"/>
        </w:rPr>
        <w:t>zwei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Innensechskantschrauben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installiert</w:t>
      </w:r>
      <w:proofErr w:type="spellEnd"/>
      <w:r w:rsidRPr="007605A0">
        <w:rPr>
          <w:rFonts w:ascii="Calibri" w:hAnsi="Calibri" w:cs="Calibri"/>
        </w:rPr>
        <w:t>.</w:t>
      </w:r>
    </w:p>
    <w:p w14:paraId="64288708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 xml:space="preserve">Das </w:t>
      </w:r>
      <w:proofErr w:type="spellStart"/>
      <w:r w:rsidRPr="007605A0">
        <w:rPr>
          <w:rFonts w:ascii="Calibri" w:hAnsi="Calibri" w:cs="Calibri"/>
        </w:rPr>
        <w:t>mechanische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Codeschloss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erlaubt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eine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einfache</w:t>
      </w:r>
      <w:proofErr w:type="spellEnd"/>
      <w:r w:rsidRPr="007605A0">
        <w:rPr>
          <w:rFonts w:ascii="Calibri" w:hAnsi="Calibri" w:cs="Calibri"/>
        </w:rPr>
        <w:t xml:space="preserve"> und </w:t>
      </w:r>
      <w:proofErr w:type="spellStart"/>
      <w:r w:rsidRPr="007605A0">
        <w:rPr>
          <w:rFonts w:ascii="Calibri" w:hAnsi="Calibri" w:cs="Calibri"/>
        </w:rPr>
        <w:t>schnelle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Konfiguration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oder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Modifikation</w:t>
      </w:r>
      <w:proofErr w:type="spellEnd"/>
      <w:r w:rsidRPr="007605A0">
        <w:rPr>
          <w:rFonts w:ascii="Calibri" w:hAnsi="Calibri" w:cs="Calibri"/>
        </w:rPr>
        <w:t xml:space="preserve"> der Codes.</w:t>
      </w:r>
    </w:p>
    <w:p w14:paraId="01D135B9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bookmarkStart w:id="5" w:name="_Hlk515626100"/>
      <w:r w:rsidRPr="007605A0">
        <w:rPr>
          <w:rFonts w:ascii="Calibri" w:hAnsi="Calibri" w:cs="Calibri"/>
        </w:rPr>
        <w:t xml:space="preserve">Die </w:t>
      </w:r>
      <w:proofErr w:type="spellStart"/>
      <w:r w:rsidRPr="007605A0">
        <w:rPr>
          <w:rFonts w:ascii="Calibri" w:hAnsi="Calibri" w:cs="Calibri"/>
        </w:rPr>
        <w:t>Schließfalle</w:t>
      </w:r>
      <w:proofErr w:type="spellEnd"/>
      <w:r w:rsidRPr="007605A0">
        <w:rPr>
          <w:rFonts w:ascii="Calibri" w:hAnsi="Calibri" w:cs="Calibri"/>
        </w:rPr>
        <w:t xml:space="preserve"> des </w:t>
      </w:r>
      <w:proofErr w:type="spellStart"/>
      <w:r w:rsidRPr="007605A0">
        <w:rPr>
          <w:rFonts w:ascii="Calibri" w:hAnsi="Calibri" w:cs="Calibri"/>
        </w:rPr>
        <w:t>mechanischen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Codeschlosses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kann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für</w:t>
      </w:r>
      <w:proofErr w:type="spellEnd"/>
      <w:r w:rsidRPr="007605A0">
        <w:rPr>
          <w:rFonts w:ascii="Calibri" w:hAnsi="Calibri" w:cs="Calibri"/>
        </w:rPr>
        <w:t xml:space="preserve"> links- und </w:t>
      </w:r>
      <w:proofErr w:type="spellStart"/>
      <w:r w:rsidRPr="007605A0">
        <w:rPr>
          <w:rFonts w:ascii="Calibri" w:hAnsi="Calibri" w:cs="Calibri"/>
        </w:rPr>
        <w:t>rechtsöffnende</w:t>
      </w:r>
      <w:proofErr w:type="spellEnd"/>
      <w:r w:rsidRPr="007605A0">
        <w:rPr>
          <w:rFonts w:ascii="Calibri" w:hAnsi="Calibri" w:cs="Calibri"/>
        </w:rPr>
        <w:t xml:space="preserve"> Tore </w:t>
      </w:r>
      <w:proofErr w:type="spellStart"/>
      <w:r w:rsidRPr="007605A0">
        <w:rPr>
          <w:rFonts w:ascii="Calibri" w:hAnsi="Calibri" w:cs="Calibri"/>
        </w:rPr>
        <w:t>genutzt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werden</w:t>
      </w:r>
      <w:proofErr w:type="spellEnd"/>
      <w:r w:rsidRPr="007605A0">
        <w:rPr>
          <w:rFonts w:ascii="Calibri" w:hAnsi="Calibri" w:cs="Calibri"/>
        </w:rPr>
        <w:t xml:space="preserve">. </w:t>
      </w:r>
    </w:p>
    <w:bookmarkEnd w:id="5"/>
    <w:p w14:paraId="52069854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 xml:space="preserve">Das </w:t>
      </w:r>
      <w:proofErr w:type="spellStart"/>
      <w:r w:rsidRPr="007605A0">
        <w:rPr>
          <w:rFonts w:ascii="Calibri" w:hAnsi="Calibri" w:cs="Calibri"/>
        </w:rPr>
        <w:t>mechanische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Codeschloss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erlaubt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eine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stufenlose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Einstellung</w:t>
      </w:r>
      <w:proofErr w:type="spellEnd"/>
      <w:r w:rsidRPr="007605A0">
        <w:rPr>
          <w:rFonts w:ascii="Calibri" w:hAnsi="Calibri" w:cs="Calibri"/>
        </w:rPr>
        <w:t xml:space="preserve"> der Riegel, um </w:t>
      </w:r>
      <w:proofErr w:type="spellStart"/>
      <w:r w:rsidRPr="007605A0">
        <w:rPr>
          <w:rFonts w:ascii="Calibri" w:hAnsi="Calibri" w:cs="Calibri"/>
        </w:rPr>
        <w:t>eine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perfekte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Ausrichtung</w:t>
      </w:r>
      <w:proofErr w:type="spellEnd"/>
      <w:r w:rsidRPr="007605A0">
        <w:rPr>
          <w:rFonts w:ascii="Calibri" w:hAnsi="Calibri" w:cs="Calibri"/>
        </w:rPr>
        <w:t xml:space="preserve"> des </w:t>
      </w:r>
      <w:proofErr w:type="spellStart"/>
      <w:r w:rsidRPr="007605A0">
        <w:rPr>
          <w:rFonts w:ascii="Calibri" w:hAnsi="Calibri" w:cs="Calibri"/>
        </w:rPr>
        <w:t>Verriegelungsmechanismus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zu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gewährleisten</w:t>
      </w:r>
      <w:proofErr w:type="spellEnd"/>
      <w:r w:rsidRPr="007605A0">
        <w:rPr>
          <w:rFonts w:ascii="Calibri" w:hAnsi="Calibri" w:cs="Calibri"/>
        </w:rPr>
        <w:t>.</w:t>
      </w:r>
    </w:p>
    <w:p w14:paraId="620EA91B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 xml:space="preserve">Ein </w:t>
      </w:r>
      <w:proofErr w:type="spellStart"/>
      <w:r w:rsidRPr="007605A0">
        <w:rPr>
          <w:rFonts w:ascii="Calibri" w:hAnsi="Calibri" w:cs="Calibri"/>
        </w:rPr>
        <w:t>Installationsvideo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ist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zur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Unterstützung</w:t>
      </w:r>
      <w:proofErr w:type="spellEnd"/>
      <w:r w:rsidRPr="007605A0">
        <w:rPr>
          <w:rFonts w:ascii="Calibri" w:hAnsi="Calibri" w:cs="Calibri"/>
        </w:rPr>
        <w:t xml:space="preserve"> des </w:t>
      </w:r>
      <w:proofErr w:type="spellStart"/>
      <w:r w:rsidRPr="007605A0">
        <w:rPr>
          <w:rFonts w:ascii="Calibri" w:hAnsi="Calibri" w:cs="Calibri"/>
        </w:rPr>
        <w:t>Installateurs</w:t>
      </w:r>
      <w:proofErr w:type="spellEnd"/>
      <w:r w:rsidRPr="007605A0">
        <w:rPr>
          <w:rFonts w:ascii="Calibri" w:hAnsi="Calibri" w:cs="Calibri"/>
        </w:rPr>
        <w:t xml:space="preserve"> </w:t>
      </w:r>
      <w:proofErr w:type="spellStart"/>
      <w:r w:rsidRPr="007605A0">
        <w:rPr>
          <w:rFonts w:ascii="Calibri" w:hAnsi="Calibri" w:cs="Calibri"/>
        </w:rPr>
        <w:t>verfügbar</w:t>
      </w:r>
      <w:proofErr w:type="spellEnd"/>
      <w:r w:rsidRPr="007605A0">
        <w:rPr>
          <w:rFonts w:ascii="Calibri" w:hAnsi="Calibri" w:cs="Calibri"/>
        </w:rPr>
        <w:t xml:space="preserve">. </w:t>
      </w:r>
    </w:p>
    <w:bookmarkEnd w:id="4"/>
    <w:p w14:paraId="1D65ECD5" w14:textId="77777777" w:rsidR="007605A0" w:rsidRDefault="007605A0" w:rsidP="007605A0">
      <w:pPr>
        <w:pStyle w:val="Bullets"/>
        <w:rPr>
          <w:rFonts w:ascii="Calibri" w:hAnsi="Calibri" w:cs="Calibri"/>
          <w:color w:val="000000" w:themeColor="text1"/>
          <w:lang w:val="de-DE"/>
        </w:rPr>
      </w:pPr>
      <w:r>
        <w:rPr>
          <w:rFonts w:ascii="Calibri" w:hAnsi="Calibri" w:cs="Calibri"/>
          <w:color w:val="000000" w:themeColor="text1"/>
          <w:lang w:val="de-DE"/>
        </w:rPr>
        <w:t xml:space="preserve">Wir empfehlen die </w:t>
      </w:r>
      <w:r w:rsidRPr="007605A0">
        <w:rPr>
          <w:rFonts w:ascii="Calibri" w:hAnsi="Calibri" w:cs="Calibri"/>
        </w:rPr>
        <w:t>optionale</w:t>
      </w:r>
      <w:r>
        <w:rPr>
          <w:rFonts w:ascii="Calibri" w:hAnsi="Calibri" w:cs="Calibri"/>
          <w:color w:val="000000" w:themeColor="text1"/>
          <w:lang w:val="de-DE"/>
        </w:rPr>
        <w:t xml:space="preserve"> Bohrschablone (Drill-Fix) für eine korrekte Installation.</w:t>
      </w:r>
    </w:p>
    <w:p w14:paraId="51ED780C" w14:textId="1DCEB0EB" w:rsidR="00332256" w:rsidRPr="007605A0" w:rsidRDefault="00332256" w:rsidP="007605A0">
      <w:pPr>
        <w:pStyle w:val="Pa1"/>
        <w:spacing w:before="240" w:after="120"/>
      </w:pPr>
      <w:r w:rsidRPr="007605A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MATERIAL</w:t>
      </w:r>
    </w:p>
    <w:p w14:paraId="1AFCC75B" w14:textId="22DD8F34" w:rsidR="0035480D" w:rsidRPr="007605A0" w:rsidRDefault="0035480D" w:rsidP="0035480D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>Das Gehäuse ist mit dem KTL Verfahren (kathodische Tauchlackierung) beschichtet.</w:t>
      </w:r>
    </w:p>
    <w:p w14:paraId="41174B7E" w14:textId="77777777" w:rsidR="00BF2742" w:rsidRPr="007605A0" w:rsidRDefault="00BF2742" w:rsidP="00BF2742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>Das mechanische Codeschloss widersteht 500 Stunden in der Salznebelbank gemäß der ISO9227.</w:t>
      </w:r>
    </w:p>
    <w:p w14:paraId="1BABB9BC" w14:textId="57AE37C1" w:rsidR="00BF2742" w:rsidRPr="007605A0" w:rsidRDefault="00BF2742" w:rsidP="00BF2742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>Das mechanische Codeschloss ist aus einem Vandale sicherem, pulverbeschichteten Aluminiumgehäuse herstellt (keine Nasslackierung oder Anodisieren). Die Pulverbeschichtung entspricht den Qualicoat Standards.</w:t>
      </w:r>
    </w:p>
    <w:p w14:paraId="680E5E6C" w14:textId="77777777" w:rsidR="00BF2742" w:rsidRPr="007605A0" w:rsidRDefault="00BF2742" w:rsidP="00BF2742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>Das mechanische Codeschloss hat einen Edelstahlmechanismus.</w:t>
      </w:r>
    </w:p>
    <w:p w14:paraId="2CE67ED0" w14:textId="77777777" w:rsidR="00BF2742" w:rsidRPr="00122385" w:rsidRDefault="00BF2742" w:rsidP="00BF2742">
      <w:pPr>
        <w:pStyle w:val="Bullets"/>
        <w:numPr>
          <w:ilvl w:val="0"/>
          <w:numId w:val="0"/>
        </w:numPr>
        <w:ind w:left="720"/>
        <w:rPr>
          <w:rFonts w:ascii="Calibri" w:hAnsi="Calibri" w:cs="Calibri"/>
          <w:highlight w:val="yellow"/>
          <w:lang w:val="nl-BE"/>
        </w:rPr>
      </w:pPr>
    </w:p>
    <w:p w14:paraId="1F3B89FF" w14:textId="77777777" w:rsidR="00BF2742" w:rsidRPr="007605A0" w:rsidRDefault="00BF2742" w:rsidP="00BF2742">
      <w:pPr>
        <w:pStyle w:val="Bullets"/>
        <w:rPr>
          <w:rFonts w:ascii="Calibri" w:hAnsi="Calibri" w:cs="Calibri"/>
        </w:rPr>
      </w:pPr>
      <w:bookmarkStart w:id="6" w:name="_Hlk515625388"/>
      <w:r w:rsidRPr="007605A0">
        <w:rPr>
          <w:rFonts w:ascii="Calibri" w:hAnsi="Calibri" w:cs="Calibri"/>
        </w:rPr>
        <w:t xml:space="preserve">Das mechanische Codeschloss hat Druckknöpfe aus Edelstahl. </w:t>
      </w:r>
    </w:p>
    <w:bookmarkEnd w:id="6"/>
    <w:p w14:paraId="4DEF0C55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>Das mechanische Codeschloss ist Witterungsbeständig.</w:t>
      </w:r>
    </w:p>
    <w:p w14:paraId="66B8E4DB" w14:textId="77777777" w:rsidR="007605A0" w:rsidRPr="007605A0" w:rsidRDefault="007605A0" w:rsidP="007605A0">
      <w:pPr>
        <w:pStyle w:val="Bullets"/>
        <w:rPr>
          <w:rFonts w:ascii="Calibri" w:hAnsi="Calibri" w:cs="Calibri"/>
        </w:rPr>
      </w:pPr>
      <w:r w:rsidRPr="007605A0">
        <w:rPr>
          <w:rFonts w:ascii="Calibri" w:hAnsi="Calibri" w:cs="Calibri"/>
        </w:rPr>
        <w:t xml:space="preserve">Das mechanische Codeschloss hat eine UV-Beständigkeit von 500 Stunden gegenüber Ausbleichen. </w:t>
      </w:r>
    </w:p>
    <w:p w14:paraId="483B4F4C" w14:textId="77777777" w:rsidR="007E43F1" w:rsidRPr="007605A0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</w:rPr>
      </w:pPr>
    </w:p>
    <w:sectPr w:rsidR="007E43F1" w:rsidRPr="007605A0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791FC" w14:textId="77777777" w:rsidR="001B36BF" w:rsidRDefault="001B36BF" w:rsidP="0055711E">
      <w:pPr>
        <w:spacing w:after="0" w:line="240" w:lineRule="auto"/>
      </w:pPr>
      <w:r>
        <w:separator/>
      </w:r>
    </w:p>
  </w:endnote>
  <w:endnote w:type="continuationSeparator" w:id="0">
    <w:p w14:paraId="40BC70C0" w14:textId="77777777" w:rsidR="001B36BF" w:rsidRDefault="001B36BF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6D196" w14:textId="77777777" w:rsidR="001B36BF" w:rsidRDefault="001B36BF" w:rsidP="0055711E">
      <w:pPr>
        <w:spacing w:after="0" w:line="240" w:lineRule="auto"/>
      </w:pPr>
      <w:r>
        <w:separator/>
      </w:r>
    </w:p>
  </w:footnote>
  <w:footnote w:type="continuationSeparator" w:id="0">
    <w:p w14:paraId="0C1E7C6C" w14:textId="77777777" w:rsidR="001B36BF" w:rsidRDefault="001B36BF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3092F9F4" w:rsidR="004B3EDE" w:rsidRPr="004C7EF3" w:rsidRDefault="00122385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LASTENHEFT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0E3508"/>
    <w:rsid w:val="00122385"/>
    <w:rsid w:val="00122954"/>
    <w:rsid w:val="00191D92"/>
    <w:rsid w:val="001B36BF"/>
    <w:rsid w:val="001D1D91"/>
    <w:rsid w:val="002359F6"/>
    <w:rsid w:val="00297233"/>
    <w:rsid w:val="00332256"/>
    <w:rsid w:val="0035480D"/>
    <w:rsid w:val="0040771B"/>
    <w:rsid w:val="00445442"/>
    <w:rsid w:val="00455958"/>
    <w:rsid w:val="00455C92"/>
    <w:rsid w:val="004B3EDE"/>
    <w:rsid w:val="004C4044"/>
    <w:rsid w:val="004C60CF"/>
    <w:rsid w:val="004C7EF3"/>
    <w:rsid w:val="0055711E"/>
    <w:rsid w:val="005A4F36"/>
    <w:rsid w:val="005C7397"/>
    <w:rsid w:val="006E7691"/>
    <w:rsid w:val="007269B5"/>
    <w:rsid w:val="007605A0"/>
    <w:rsid w:val="0076172A"/>
    <w:rsid w:val="007A36B2"/>
    <w:rsid w:val="007D60F3"/>
    <w:rsid w:val="007E271E"/>
    <w:rsid w:val="007E43F1"/>
    <w:rsid w:val="007F7140"/>
    <w:rsid w:val="0082638E"/>
    <w:rsid w:val="00851B9D"/>
    <w:rsid w:val="008560E7"/>
    <w:rsid w:val="008571B5"/>
    <w:rsid w:val="008E2B97"/>
    <w:rsid w:val="008E6AC0"/>
    <w:rsid w:val="00915CB2"/>
    <w:rsid w:val="009806EF"/>
    <w:rsid w:val="00A02D22"/>
    <w:rsid w:val="00A20DBB"/>
    <w:rsid w:val="00A31BF9"/>
    <w:rsid w:val="00A64315"/>
    <w:rsid w:val="00AA2808"/>
    <w:rsid w:val="00AA3F75"/>
    <w:rsid w:val="00B027BB"/>
    <w:rsid w:val="00BB0315"/>
    <w:rsid w:val="00BF2742"/>
    <w:rsid w:val="00C26137"/>
    <w:rsid w:val="00C878EA"/>
    <w:rsid w:val="00CA1C66"/>
    <w:rsid w:val="00CD230B"/>
    <w:rsid w:val="00D53528"/>
    <w:rsid w:val="00D82671"/>
    <w:rsid w:val="00DD3F5F"/>
    <w:rsid w:val="00DD505A"/>
    <w:rsid w:val="00DF2862"/>
    <w:rsid w:val="00E10401"/>
    <w:rsid w:val="00E129E3"/>
    <w:rsid w:val="00E67F2D"/>
    <w:rsid w:val="00EA5C5F"/>
    <w:rsid w:val="00ED37DE"/>
    <w:rsid w:val="00F13A46"/>
    <w:rsid w:val="00F57826"/>
    <w:rsid w:val="00F772CD"/>
    <w:rsid w:val="00FA084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33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3</cp:revision>
  <cp:lastPrinted>2018-06-22T08:51:00Z</cp:lastPrinted>
  <dcterms:created xsi:type="dcterms:W3CDTF">2018-08-17T14:01:00Z</dcterms:created>
  <dcterms:modified xsi:type="dcterms:W3CDTF">2018-10-09T08:07:00Z</dcterms:modified>
</cp:coreProperties>
</file>